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3.12.</w:t>
      </w:r>
      <w:r w:rsidDel="00000000" w:rsidR="00000000" w:rsidRPr="00000000">
        <w:rPr>
          <w:sz w:val="20"/>
          <w:szCs w:val="20"/>
          <w:rtl w:val="0"/>
        </w:rPr>
        <w:t xml:space="preserve">     </w:t>
      </w:r>
      <w:r w:rsidDel="00000000" w:rsidR="00000000" w:rsidRPr="00000000">
        <w:rPr>
          <w:b w:val="1"/>
          <w:sz w:val="20"/>
          <w:szCs w:val="20"/>
          <w:rtl w:val="0"/>
        </w:rPr>
        <w:t xml:space="preserve">Mẫu: Bảng kê quyết toán hóa đơn </w:t>
      </w: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    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rPr>
          <w:cantSplit w:val="0"/>
          <w:trHeight w:val="1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ind w:right="-86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3">
            <w:pPr>
              <w:spacing w:before="120" w:lineRule="auto"/>
              <w:ind w:right="-86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BẢNG KÊ CHI TIẾT HÓA ĐƠN CỦA TỔ CHỨC,</w:t>
            </w:r>
          </w:p>
          <w:p w:rsidR="00000000" w:rsidDel="00000000" w:rsidP="00000000" w:rsidRDefault="00000000" w:rsidRPr="00000000" w14:paraId="00000004">
            <w:pPr>
              <w:ind w:right="-86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CÁ NHÂN ĐẾN THỜI ĐIỂM QUYẾT TOÁN HÓA ĐƠN</w:t>
            </w:r>
          </w:p>
          <w:p w:rsidR="00000000" w:rsidDel="00000000" w:rsidP="00000000" w:rsidRDefault="00000000" w:rsidRPr="00000000" w14:paraId="00000005">
            <w:pPr>
              <w:ind w:right="-86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(Đính kèm báo cáo tình hình sử dụng hóa đơn BC26/AC)</w:t>
            </w:r>
          </w:p>
          <w:p w:rsidR="00000000" w:rsidDel="00000000" w:rsidP="00000000" w:rsidRDefault="00000000" w:rsidRPr="00000000" w14:paraId="00000006">
            <w:pPr>
              <w:ind w:right="-860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07">
      <w:pPr>
        <w:ind w:right="-86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1. Tên tổ chức, cá nhân: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2. Mã số thuế:</w:t>
      </w: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3. Các loại hóa đơn chưa được sử dụng: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</w:t>
      </w:r>
    </w:p>
    <w:p w:rsidR="00000000" w:rsidDel="00000000" w:rsidP="00000000" w:rsidRDefault="00000000" w:rsidRPr="00000000" w14:paraId="0000000A">
      <w:pPr>
        <w:spacing w:before="1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2"/>
        <w:tblW w:w="87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65"/>
        <w:gridCol w:w="1515"/>
        <w:gridCol w:w="1845"/>
        <w:gridCol w:w="1215"/>
        <w:gridCol w:w="1185"/>
        <w:gridCol w:w="795"/>
        <w:gridCol w:w="1230"/>
        <w:gridCol w:w="240"/>
        <w:tblGridChange w:id="0">
          <w:tblGrid>
            <w:gridCol w:w="765"/>
            <w:gridCol w:w="1515"/>
            <w:gridCol w:w="1845"/>
            <w:gridCol w:w="1215"/>
            <w:gridCol w:w="1185"/>
            <w:gridCol w:w="795"/>
            <w:gridCol w:w="1230"/>
            <w:gridCol w:w="240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Tên loại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Ký hiệu mẫu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Ký hiệu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Số lượng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Từ số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120" w:before="16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đến số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86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HÓA ĐƠN HẾT GIÁ TRỊ SỬ DỤNG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10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Hóa đơn giá trị gia tăng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01GTKT2/001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AA/13T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II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120" w:before="160" w:lineRule="auto"/>
              <w:ind w:left="10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HÓA ĐƠN ĐĂNG KÝ TIẾP TỤC SỬ DỤNG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120" w:before="16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40" w:before="24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3">
      <w:pPr>
        <w:spacing w:after="120" w:before="120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4. Cơ quan thuế chuyển đến (trường hợp chuyển địa điểm):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</w:t>
      </w:r>
    </w:p>
    <w:p w:rsidR="00000000" w:rsidDel="00000000" w:rsidP="00000000" w:rsidRDefault="00000000" w:rsidRPr="00000000" w14:paraId="00000044">
      <w:pPr>
        <w:spacing w:before="1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5">
      <w:pPr>
        <w:jc w:val="right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.........,ngày.........tháng.........năm......... </w:t>
      </w:r>
    </w:p>
    <w:p w:rsidR="00000000" w:rsidDel="00000000" w:rsidP="00000000" w:rsidRDefault="00000000" w:rsidRPr="00000000" w14:paraId="00000046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                                                 </w:t>
      </w:r>
    </w:p>
    <w:p w:rsidR="00000000" w:rsidDel="00000000" w:rsidP="00000000" w:rsidRDefault="00000000" w:rsidRPr="00000000" w14:paraId="00000047">
      <w:pPr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NGƯỜI ĐẠI DIỆN THEO PHÁP LUẬT</w:t>
      </w:r>
    </w:p>
    <w:p w:rsidR="00000000" w:rsidDel="00000000" w:rsidP="00000000" w:rsidRDefault="00000000" w:rsidRPr="00000000" w14:paraId="00000048">
      <w:pPr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                                                                                                       (Ký, ghi rõ họ tên, đóng dấu)</w:t>
      </w:r>
    </w:p>
    <w:p w:rsidR="00000000" w:rsidDel="00000000" w:rsidP="00000000" w:rsidRDefault="00000000" w:rsidRPr="00000000" w14:paraId="00000049">
      <w:pPr>
        <w:rPr>
          <w:b w:val="1"/>
          <w:i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  <w:i w:val="1"/>
          <w:sz w:val="20"/>
          <w:szCs w:val="20"/>
          <w:u w:val="single"/>
        </w:rPr>
      </w:pPr>
      <w:r w:rsidDel="00000000" w:rsidR="00000000" w:rsidRPr="00000000">
        <w:rPr>
          <w:b w:val="1"/>
          <w:i w:val="1"/>
          <w:sz w:val="20"/>
          <w:szCs w:val="20"/>
          <w:u w:val="single"/>
          <w:rtl w:val="0"/>
        </w:rPr>
        <w:t xml:space="preserve">Ghi chú:</w:t>
      </w:r>
    </w:p>
    <w:p w:rsidR="00000000" w:rsidDel="00000000" w:rsidP="00000000" w:rsidRDefault="00000000" w:rsidRPr="00000000" w14:paraId="0000004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Dùng cho các trường hợp phải quyết toán thuế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